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40" w:before="0"/>
        <w:jc w:val="center"/>
      </w:pPr>
      <w:r>
        <w:rPr>
          <w:rFonts w:ascii="Times New Roman" w:cs="Times New Roman" w:eastAsia="Times New Roman" w:hAnsi="Times New Roman"/>
          <w:b/>
          <w:bCs/>
          <w:sz w:val="32"/>
          <w:szCs w:val="32"/>
        </w:rPr>
        <w:t xml:space="preserve">Политика конфиденциальности</w:t>
      </w:r>
    </w:p>
    <w:p>
      <w:pPr>
        <w:spacing w:after="300"/>
        <w:jc w:val="center"/>
      </w:pPr>
      <w:r>
        <w:rPr>
          <w:rFonts w:ascii="Times New Roman" w:cs="Times New Roman" w:eastAsia="Times New Roman" w:hAnsi="Times New Roman"/>
          <w:i/>
          <w:iCs/>
          <w:color w:val="595959"/>
          <w:sz w:val="20"/>
          <w:szCs w:val="20"/>
        </w:rPr>
        <w:t xml:space="preserve">Дата публикации: 30.07.2026   ·   Дата вступления в силу: 30.07.2026</w:t>
      </w:r>
    </w:p>
    <w:p>
      <w:pPr>
        <w:spacing w:after="160" w:line="300"/>
        <w:jc w:val="both"/>
      </w:pPr>
      <w:r>
        <w:rPr>
          <w:rFonts w:ascii="Times New Roman" w:cs="Times New Roman" w:eastAsia="Times New Roman" w:hAnsi="Times New Roman"/>
          <w:b w:val="false"/>
          <w:bCs w:val="false"/>
          <w:sz w:val="22"/>
          <w:szCs w:val="22"/>
        </w:rPr>
        <w:t xml:space="preserve">Настоящая Политика конфиденциальности в отношении обработки персональных данных (далее — «Политика») действует в отношении всей информации, которую сайт, расположенный в сети Интернет по адресу </w:t>
      </w:r>
      <w:r>
        <w:rPr>
          <w:rFonts w:ascii="Times New Roman" w:cs="Times New Roman" w:eastAsia="Times New Roman" w:hAnsi="Times New Roman"/>
          <w:b/>
          <w:bCs/>
          <w:sz w:val="22"/>
          <w:szCs w:val="22"/>
        </w:rPr>
        <w:t xml:space="preserve">https://bleskk.ru</w:t>
      </w:r>
      <w:r>
        <w:rPr>
          <w:rFonts w:ascii="Times New Roman" w:cs="Times New Roman" w:eastAsia="Times New Roman" w:hAnsi="Times New Roman"/>
          <w:b w:val="false"/>
          <w:bCs w:val="false"/>
          <w:sz w:val="22"/>
          <w:szCs w:val="22"/>
        </w:rPr>
        <w:t xml:space="preserve"> (далее — «Сайт»), может получить о Пользователе во время использования Сайта, его сервисов, программ и продуктов.</w:t>
      </w:r>
    </w:p>
    <w:p>
      <w:pPr>
        <w:spacing w:after="160" w:line="300"/>
        <w:jc w:val="both"/>
      </w:pPr>
      <w:r>
        <w:rPr>
          <w:rFonts w:ascii="Times New Roman" w:cs="Times New Roman" w:eastAsia="Times New Roman" w:hAnsi="Times New Roman"/>
          <w:b w:val="false"/>
          <w:bCs w:val="false"/>
          <w:sz w:val="22"/>
          <w:szCs w:val="22"/>
        </w:rPr>
        <w:t xml:space="preserve">Политика разработана в соответствии с Конституцией Российской Федерации, Федеральным законом от 27.07.2006 № 152-ФЗ «О персональных данных» (далее — «Закон о персональных данных»), Федеральным законом от 27.07.2006 № 149-ФЗ «Об информации, информационных технологиях и о защите информации», а также иными нормативными правовыми актами Российской Федерации в области защиты персональных данных.</w:t>
      </w:r>
    </w:p>
    <w:p>
      <w:pPr>
        <w:pStyle w:val="Heading2"/>
        <w:spacing w:after="160" w:before="320"/>
      </w:pPr>
      <w:r>
        <w:rPr>
          <w:rFonts w:ascii="Times New Roman" w:cs="Times New Roman" w:eastAsia="Times New Roman" w:hAnsi="Times New Roman"/>
          <w:b/>
          <w:bCs/>
          <w:sz w:val="26"/>
          <w:szCs w:val="26"/>
        </w:rPr>
        <w:t xml:space="preserve">1. Оператор персональных данных</w:t>
      </w:r>
    </w:p>
    <w:p>
      <w:pPr>
        <w:spacing w:after="160" w:line="300"/>
        <w:jc w:val="both"/>
      </w:pPr>
      <w:r>
        <w:rPr>
          <w:rFonts w:ascii="Times New Roman" w:cs="Times New Roman" w:eastAsia="Times New Roman" w:hAnsi="Times New Roman"/>
          <w:b w:val="false"/>
          <w:bCs w:val="false"/>
          <w:sz w:val="22"/>
          <w:szCs w:val="22"/>
        </w:rPr>
        <w:t xml:space="preserve">Обработку персональных данных Пользователей Сайта осуществляет:</w:t>
      </w:r>
    </w:p>
    <w:p>
      <w:pPr>
        <w:spacing w:after="40" w:line="280"/>
      </w:pPr>
      <w:r>
        <w:rPr>
          <w:rFonts w:ascii="Times New Roman" w:cs="Times New Roman" w:eastAsia="Times New Roman" w:hAnsi="Times New Roman"/>
          <w:sz w:val="22"/>
          <w:szCs w:val="22"/>
        </w:rPr>
        <w:t xml:space="preserve">Индивидуальный предприниматель Зимаков Никита Михайлович</w:t>
      </w:r>
    </w:p>
    <w:p>
      <w:pPr>
        <w:spacing w:after="40" w:line="280"/>
      </w:pPr>
      <w:r>
        <w:rPr>
          <w:rFonts w:ascii="Times New Roman" w:cs="Times New Roman" w:eastAsia="Times New Roman" w:hAnsi="Times New Roman"/>
          <w:sz w:val="22"/>
          <w:szCs w:val="22"/>
        </w:rPr>
        <w:t xml:space="preserve">ОГРНИП: 326774600468160</w:t>
      </w:r>
    </w:p>
    <w:p>
      <w:pPr>
        <w:spacing w:after="40" w:line="280"/>
      </w:pPr>
      <w:r>
        <w:rPr>
          <w:rFonts w:ascii="Times New Roman" w:cs="Times New Roman" w:eastAsia="Times New Roman" w:hAnsi="Times New Roman"/>
          <w:sz w:val="22"/>
          <w:szCs w:val="22"/>
        </w:rPr>
        <w:t xml:space="preserve">ИНН: 270394676106</w:t>
      </w:r>
    </w:p>
    <w:p>
      <w:pPr>
        <w:spacing w:after="40" w:line="280"/>
      </w:pPr>
      <w:r>
        <w:rPr>
          <w:rFonts w:ascii="Times New Roman" w:cs="Times New Roman" w:eastAsia="Times New Roman" w:hAnsi="Times New Roman"/>
          <w:sz w:val="22"/>
          <w:szCs w:val="22"/>
        </w:rPr>
        <w:t xml:space="preserve">Адрес места регистрации: 108849, Россия, г. Москва, Внуково р-н, ул. Бориса Пастернака, д. 35, кв. 270</w:t>
      </w:r>
    </w:p>
    <w:p>
      <w:pPr>
        <w:spacing w:after="40" w:line="280"/>
      </w:pPr>
      <w:r>
        <w:rPr>
          <w:rFonts w:ascii="Times New Roman" w:cs="Times New Roman" w:eastAsia="Times New Roman" w:hAnsi="Times New Roman"/>
          <w:sz w:val="22"/>
          <w:szCs w:val="22"/>
        </w:rPr>
        <w:t xml:space="preserve">Адрес электронной почты: blesk8820@gmail.com</w:t>
      </w:r>
    </w:p>
    <w:p>
      <w:pPr>
        <w:spacing w:after="200" w:line="280"/>
      </w:pPr>
      <w:r>
        <w:rPr>
          <w:rFonts w:ascii="Times New Roman" w:cs="Times New Roman" w:eastAsia="Times New Roman" w:hAnsi="Times New Roman"/>
          <w:sz w:val="22"/>
          <w:szCs w:val="22"/>
        </w:rPr>
        <w:t xml:space="preserve">Контактный телефон: +7 999 807-10-66</w:t>
      </w:r>
    </w:p>
    <w:p>
      <w:pPr>
        <w:spacing w:after="160" w:line="300"/>
        <w:jc w:val="both"/>
      </w:pPr>
      <w:r>
        <w:rPr>
          <w:rFonts w:ascii="Times New Roman" w:cs="Times New Roman" w:eastAsia="Times New Roman" w:hAnsi="Times New Roman"/>
          <w:b w:val="false"/>
          <w:bCs w:val="false"/>
          <w:sz w:val="22"/>
          <w:szCs w:val="22"/>
        </w:rPr>
        <w:t xml:space="preserve">(далее — «Оператор»).</w:t>
      </w:r>
    </w:p>
    <w:p>
      <w:pPr>
        <w:spacing w:after="160" w:line="300"/>
        <w:jc w:val="both"/>
      </w:pPr>
      <w:r>
        <w:rPr>
          <w:rFonts w:ascii="Times New Roman" w:cs="Times New Roman" w:eastAsia="Times New Roman" w:hAnsi="Times New Roman"/>
          <w:b w:val="false"/>
          <w:bCs w:val="false"/>
          <w:sz w:val="22"/>
          <w:szCs w:val="22"/>
        </w:rPr>
        <w:t xml:space="preserve">Использование Сайта означает безоговорочное согласие Пользователя с настоящей Политикой и указанными в ней условиями обработки его персональных данных. В случае несогласия с этими условиями Пользователь должен воздержаться от использования Сайта.</w:t>
      </w:r>
    </w:p>
    <w:p>
      <w:pPr>
        <w:pStyle w:val="Heading2"/>
        <w:spacing w:after="160" w:before="320"/>
      </w:pPr>
      <w:r>
        <w:rPr>
          <w:rFonts w:ascii="Times New Roman" w:cs="Times New Roman" w:eastAsia="Times New Roman" w:hAnsi="Times New Roman"/>
          <w:b/>
          <w:bCs/>
          <w:sz w:val="26"/>
          <w:szCs w:val="26"/>
        </w:rPr>
        <w:t xml:space="preserve">2. Термины и определения</w:t>
      </w:r>
    </w:p>
    <w:p>
      <w:pPr>
        <w:spacing w:after="160" w:line="300"/>
        <w:jc w:val="both"/>
      </w:pPr>
      <w:r>
        <w:rPr>
          <w:rFonts w:ascii="Times New Roman" w:cs="Times New Roman" w:eastAsia="Times New Roman" w:hAnsi="Times New Roman"/>
          <w:b/>
          <w:bCs/>
          <w:sz w:val="22"/>
          <w:szCs w:val="22"/>
        </w:rPr>
        <w:t xml:space="preserve">Персональные данные</w:t>
      </w:r>
      <w:r>
        <w:rPr>
          <w:rFonts w:ascii="Times New Roman" w:cs="Times New Roman" w:eastAsia="Times New Roman" w:hAnsi="Times New Roman"/>
          <w:b w:val="false"/>
          <w:bCs w:val="false"/>
          <w:sz w:val="22"/>
          <w:szCs w:val="22"/>
        </w:rPr>
        <w:t xml:space="preserve"> — любая информация, относящаяся прямо или косвенно к определённому или определяемому физическому лицу (субъекту персональных данных).</w:t>
      </w:r>
    </w:p>
    <w:p>
      <w:pPr>
        <w:spacing w:after="160" w:line="300"/>
        <w:jc w:val="both"/>
      </w:pPr>
      <w:r>
        <w:rPr>
          <w:rFonts w:ascii="Times New Roman" w:cs="Times New Roman" w:eastAsia="Times New Roman" w:hAnsi="Times New Roman"/>
          <w:b/>
          <w:bCs/>
          <w:sz w:val="22"/>
          <w:szCs w:val="22"/>
        </w:rPr>
        <w:t xml:space="preserve">Обработка персональных данных</w:t>
      </w:r>
      <w:r>
        <w:rPr>
          <w:rFonts w:ascii="Times New Roman" w:cs="Times New Roman" w:eastAsia="Times New Roman" w:hAnsi="Times New Roman"/>
          <w:b w:val="false"/>
          <w:bCs w:val="false"/>
          <w:sz w:val="22"/>
          <w:szCs w:val="22"/>
        </w:rPr>
        <w:t xml:space="preserve"> — любое действие (операция) или совокупность действий (операций), совершаемых с использованием средств автоматизации или без использования таких средств с персональными данными,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w:t>
      </w:r>
    </w:p>
    <w:p>
      <w:pPr>
        <w:spacing w:after="160" w:line="300"/>
        <w:jc w:val="both"/>
      </w:pPr>
      <w:r>
        <w:rPr>
          <w:rFonts w:ascii="Times New Roman" w:cs="Times New Roman" w:eastAsia="Times New Roman" w:hAnsi="Times New Roman"/>
          <w:b/>
          <w:bCs/>
          <w:sz w:val="22"/>
          <w:szCs w:val="22"/>
        </w:rPr>
        <w:t xml:space="preserve">Пользователь</w:t>
      </w:r>
      <w:r>
        <w:rPr>
          <w:rFonts w:ascii="Times New Roman" w:cs="Times New Roman" w:eastAsia="Times New Roman" w:hAnsi="Times New Roman"/>
          <w:b w:val="false"/>
          <w:bCs w:val="false"/>
          <w:sz w:val="22"/>
          <w:szCs w:val="22"/>
        </w:rPr>
        <w:t xml:space="preserve"> — любой посетитель Сайта, включая лиц, оформляющих заказ на услуги химчистки и реставрации одежды, обуви и сумок, а также курьерскую доставку.</w:t>
      </w:r>
    </w:p>
    <w:p>
      <w:pPr>
        <w:spacing w:after="160" w:line="300"/>
        <w:jc w:val="both"/>
      </w:pPr>
      <w:r>
        <w:rPr>
          <w:rFonts w:ascii="Times New Roman" w:cs="Times New Roman" w:eastAsia="Times New Roman" w:hAnsi="Times New Roman"/>
          <w:b/>
          <w:bCs/>
          <w:sz w:val="22"/>
          <w:szCs w:val="22"/>
        </w:rPr>
        <w:t xml:space="preserve">Cookie-файлы</w:t>
      </w:r>
      <w:r>
        <w:rPr>
          <w:rFonts w:ascii="Times New Roman" w:cs="Times New Roman" w:eastAsia="Times New Roman" w:hAnsi="Times New Roman"/>
          <w:b w:val="false"/>
          <w:bCs w:val="false"/>
          <w:sz w:val="22"/>
          <w:szCs w:val="22"/>
        </w:rPr>
        <w:t xml:space="preserve"> — небольшие текстовые файлы, передаваемые интернет-сервером и хранящиеся на устройстве Пользователя, которые интернет-сервер посылает браузеру Пользователя при посещении Сайта.</w:t>
      </w:r>
    </w:p>
    <w:p>
      <w:pPr>
        <w:spacing w:after="160" w:line="300"/>
        <w:jc w:val="both"/>
      </w:pPr>
      <w:r>
        <w:rPr>
          <w:rFonts w:ascii="Times New Roman" w:cs="Times New Roman" w:eastAsia="Times New Roman" w:hAnsi="Times New Roman"/>
          <w:b/>
          <w:bCs/>
          <w:sz w:val="22"/>
          <w:szCs w:val="22"/>
        </w:rPr>
        <w:t xml:space="preserve">Сайт</w:t>
      </w:r>
      <w:r>
        <w:rPr>
          <w:rFonts w:ascii="Times New Roman" w:cs="Times New Roman" w:eastAsia="Times New Roman" w:hAnsi="Times New Roman"/>
          <w:b w:val="false"/>
          <w:bCs w:val="false"/>
          <w:sz w:val="22"/>
          <w:szCs w:val="22"/>
        </w:rPr>
        <w:t xml:space="preserve"> — совокупность графических и информационных материалов, а также программ для ЭВМ и баз данных, обеспечивающих их доступность в сети Интернет по адресу https://bleskk.ru.</w:t>
      </w:r>
    </w:p>
    <w:p>
      <w:pPr>
        <w:pStyle w:val="Heading2"/>
        <w:spacing w:after="160" w:before="320"/>
      </w:pPr>
      <w:r>
        <w:rPr>
          <w:rFonts w:ascii="Times New Roman" w:cs="Times New Roman" w:eastAsia="Times New Roman" w:hAnsi="Times New Roman"/>
          <w:b/>
          <w:bCs/>
          <w:sz w:val="26"/>
          <w:szCs w:val="26"/>
        </w:rPr>
        <w:t xml:space="preserve">3. Состав персональных данных, обрабатываемых Оператором</w:t>
      </w:r>
    </w:p>
    <w:p>
      <w:pPr>
        <w:spacing w:after="160" w:line="300"/>
        <w:jc w:val="both"/>
      </w:pPr>
      <w:r>
        <w:rPr>
          <w:rFonts w:ascii="Times New Roman" w:cs="Times New Roman" w:eastAsia="Times New Roman" w:hAnsi="Times New Roman"/>
          <w:b w:val="false"/>
          <w:bCs w:val="false"/>
          <w:sz w:val="22"/>
          <w:szCs w:val="22"/>
        </w:rPr>
        <w:t xml:space="preserve">В рамках оказания услуг химчистки, реставрации одежды, обуви и сумок, а также организации курьерской доставки, Оператор может обрабатывать следующие персональные данные Пользователя:</w:t>
      </w:r>
    </w:p>
    <w:p>
      <w:pPr>
        <w:pStyle w:val="ListParagraph"/>
        <w:numPr>
          <w:ilvl w:val="0"/>
          <w:numId w:val="2"/>
        </w:numPr>
        <w:spacing w:after="100" w:line="300"/>
        <w:jc w:val="both"/>
      </w:pPr>
      <w:r>
        <w:rPr>
          <w:rFonts w:ascii="Times New Roman" w:cs="Times New Roman" w:eastAsia="Times New Roman" w:hAnsi="Times New Roman"/>
          <w:b w:val="false"/>
          <w:bCs w:val="false"/>
          <w:sz w:val="22"/>
          <w:szCs w:val="22"/>
        </w:rPr>
        <w:t xml:space="preserve">фамилия, имя, отчество;</w:t>
      </w:r>
    </w:p>
    <w:p>
      <w:pPr>
        <w:pStyle w:val="ListParagraph"/>
        <w:numPr>
          <w:ilvl w:val="0"/>
          <w:numId w:val="2"/>
        </w:numPr>
        <w:spacing w:after="100" w:line="300"/>
        <w:jc w:val="both"/>
      </w:pPr>
      <w:r>
        <w:rPr>
          <w:rFonts w:ascii="Times New Roman" w:cs="Times New Roman" w:eastAsia="Times New Roman" w:hAnsi="Times New Roman"/>
          <w:b w:val="false"/>
          <w:bCs w:val="false"/>
          <w:sz w:val="22"/>
          <w:szCs w:val="22"/>
        </w:rPr>
        <w:t xml:space="preserve">номер контактного телефона;</w:t>
      </w:r>
    </w:p>
    <w:p>
      <w:pPr>
        <w:pStyle w:val="ListParagraph"/>
        <w:numPr>
          <w:ilvl w:val="0"/>
          <w:numId w:val="2"/>
        </w:numPr>
        <w:spacing w:after="100" w:line="300"/>
        <w:jc w:val="both"/>
      </w:pPr>
      <w:r>
        <w:rPr>
          <w:rFonts w:ascii="Times New Roman" w:cs="Times New Roman" w:eastAsia="Times New Roman" w:hAnsi="Times New Roman"/>
          <w:b w:val="false"/>
          <w:bCs w:val="false"/>
          <w:sz w:val="22"/>
          <w:szCs w:val="22"/>
        </w:rPr>
        <w:t xml:space="preserve">адрес электронной почты;</w:t>
      </w:r>
    </w:p>
    <w:p>
      <w:pPr>
        <w:pStyle w:val="ListParagraph"/>
        <w:numPr>
          <w:ilvl w:val="0"/>
          <w:numId w:val="2"/>
        </w:numPr>
        <w:spacing w:after="100" w:line="300"/>
        <w:jc w:val="both"/>
      </w:pPr>
      <w:r>
        <w:rPr>
          <w:rFonts w:ascii="Times New Roman" w:cs="Times New Roman" w:eastAsia="Times New Roman" w:hAnsi="Times New Roman"/>
          <w:b w:val="false"/>
          <w:bCs w:val="false"/>
          <w:sz w:val="22"/>
          <w:szCs w:val="22"/>
        </w:rPr>
        <w:t xml:space="preserve">адрес доставки/приёма-выдачи заказа;</w:t>
      </w:r>
    </w:p>
    <w:p>
      <w:pPr>
        <w:pStyle w:val="ListParagraph"/>
        <w:numPr>
          <w:ilvl w:val="0"/>
          <w:numId w:val="2"/>
        </w:numPr>
        <w:spacing w:after="100" w:line="300"/>
        <w:jc w:val="both"/>
      </w:pPr>
      <w:r>
        <w:rPr>
          <w:rFonts w:ascii="Times New Roman" w:cs="Times New Roman" w:eastAsia="Times New Roman" w:hAnsi="Times New Roman"/>
          <w:b w:val="false"/>
          <w:bCs w:val="false"/>
          <w:sz w:val="22"/>
          <w:szCs w:val="22"/>
        </w:rPr>
        <w:t xml:space="preserve">сведения о заказе (перечень услуг, состояние и особенности сдаваемых вещей, стоимость, сроки исполнения);</w:t>
      </w:r>
    </w:p>
    <w:p>
      <w:pPr>
        <w:pStyle w:val="ListParagraph"/>
        <w:numPr>
          <w:ilvl w:val="0"/>
          <w:numId w:val="2"/>
        </w:numPr>
        <w:spacing w:after="100" w:line="300"/>
        <w:jc w:val="both"/>
      </w:pPr>
      <w:r>
        <w:rPr>
          <w:rFonts w:ascii="Times New Roman" w:cs="Times New Roman" w:eastAsia="Times New Roman" w:hAnsi="Times New Roman"/>
          <w:b w:val="false"/>
          <w:bCs w:val="false"/>
          <w:sz w:val="22"/>
          <w:szCs w:val="22"/>
        </w:rPr>
        <w:t xml:space="preserve">сведения об оплате заказа (без сохранения полных реквизитов банковской карты — обработка платежей осуществляется платёжной системой/банком-эквайером самостоятельно);</w:t>
      </w:r>
    </w:p>
    <w:p>
      <w:pPr>
        <w:pStyle w:val="ListParagraph"/>
        <w:numPr>
          <w:ilvl w:val="0"/>
          <w:numId w:val="2"/>
        </w:numPr>
        <w:spacing w:after="100" w:line="300"/>
        <w:jc w:val="both"/>
      </w:pPr>
      <w:r>
        <w:rPr>
          <w:rFonts w:ascii="Times New Roman" w:cs="Times New Roman" w:eastAsia="Times New Roman" w:hAnsi="Times New Roman"/>
          <w:b w:val="false"/>
          <w:bCs w:val="false"/>
          <w:sz w:val="22"/>
          <w:szCs w:val="22"/>
        </w:rPr>
        <w:t xml:space="preserve">иные данные, которые Пользователь предоставляет добровольно при заполнении форм на Сайте, оформлении заказа или обращении в службу поддержки.</w:t>
      </w:r>
    </w:p>
    <w:p>
      <w:pPr>
        <w:spacing w:after="160" w:line="300"/>
        <w:jc w:val="both"/>
      </w:pPr>
      <w:r>
        <w:rPr>
          <w:rFonts w:ascii="Times New Roman" w:cs="Times New Roman" w:eastAsia="Times New Roman" w:hAnsi="Times New Roman"/>
          <w:b w:val="false"/>
          <w:bCs w:val="false"/>
          <w:sz w:val="22"/>
          <w:szCs w:val="22"/>
        </w:rPr>
        <w:t xml:space="preserve">Кроме того, при посещении Сайта автоматически собираются и обрабатываются следующие обезличенные данные:</w:t>
      </w:r>
    </w:p>
    <w:p>
      <w:pPr>
        <w:pStyle w:val="ListParagraph"/>
        <w:numPr>
          <w:ilvl w:val="0"/>
          <w:numId w:val="2"/>
        </w:numPr>
        <w:spacing w:after="100" w:line="300"/>
        <w:jc w:val="both"/>
      </w:pPr>
      <w:r>
        <w:rPr>
          <w:rFonts w:ascii="Times New Roman" w:cs="Times New Roman" w:eastAsia="Times New Roman" w:hAnsi="Times New Roman"/>
          <w:b w:val="false"/>
          <w:bCs w:val="false"/>
          <w:sz w:val="22"/>
          <w:szCs w:val="22"/>
        </w:rPr>
        <w:t xml:space="preserve">IP-адрес;</w:t>
      </w:r>
    </w:p>
    <w:p>
      <w:pPr>
        <w:pStyle w:val="ListParagraph"/>
        <w:numPr>
          <w:ilvl w:val="0"/>
          <w:numId w:val="2"/>
        </w:numPr>
        <w:spacing w:after="100" w:line="300"/>
        <w:jc w:val="both"/>
      </w:pPr>
      <w:r>
        <w:rPr>
          <w:rFonts w:ascii="Times New Roman" w:cs="Times New Roman" w:eastAsia="Times New Roman" w:hAnsi="Times New Roman"/>
          <w:b w:val="false"/>
          <w:bCs w:val="false"/>
          <w:sz w:val="22"/>
          <w:szCs w:val="22"/>
        </w:rPr>
        <w:t xml:space="preserve">данные файлов cookie;</w:t>
      </w:r>
    </w:p>
    <w:p>
      <w:pPr>
        <w:pStyle w:val="ListParagraph"/>
        <w:numPr>
          <w:ilvl w:val="0"/>
          <w:numId w:val="2"/>
        </w:numPr>
        <w:spacing w:after="100" w:line="300"/>
        <w:jc w:val="both"/>
      </w:pPr>
      <w:r>
        <w:rPr>
          <w:rFonts w:ascii="Times New Roman" w:cs="Times New Roman" w:eastAsia="Times New Roman" w:hAnsi="Times New Roman"/>
          <w:b w:val="false"/>
          <w:bCs w:val="false"/>
          <w:sz w:val="22"/>
          <w:szCs w:val="22"/>
        </w:rPr>
        <w:t xml:space="preserve">информация о браузере (или иной программе, с помощью которой осуществляется доступ к Сайту);</w:t>
      </w:r>
    </w:p>
    <w:p>
      <w:pPr>
        <w:pStyle w:val="ListParagraph"/>
        <w:numPr>
          <w:ilvl w:val="0"/>
          <w:numId w:val="2"/>
        </w:numPr>
        <w:spacing w:after="100" w:line="300"/>
        <w:jc w:val="both"/>
      </w:pPr>
      <w:r>
        <w:rPr>
          <w:rFonts w:ascii="Times New Roman" w:cs="Times New Roman" w:eastAsia="Times New Roman" w:hAnsi="Times New Roman"/>
          <w:b w:val="false"/>
          <w:bCs w:val="false"/>
          <w:sz w:val="22"/>
          <w:szCs w:val="22"/>
        </w:rPr>
        <w:t xml:space="preserve">время доступа, адрес запрашиваемой страницы;</w:t>
      </w:r>
    </w:p>
    <w:p>
      <w:pPr>
        <w:pStyle w:val="ListParagraph"/>
        <w:numPr>
          <w:ilvl w:val="0"/>
          <w:numId w:val="2"/>
        </w:numPr>
        <w:spacing w:after="100" w:line="300"/>
        <w:jc w:val="both"/>
      </w:pPr>
      <w:r>
        <w:rPr>
          <w:rFonts w:ascii="Times New Roman" w:cs="Times New Roman" w:eastAsia="Times New Roman" w:hAnsi="Times New Roman"/>
          <w:b w:val="false"/>
          <w:bCs w:val="false"/>
          <w:sz w:val="22"/>
          <w:szCs w:val="22"/>
        </w:rPr>
        <w:t xml:space="preserve">иные технические данные, получаемые с помощью сервисов интернет-статистики (Яндекс.Метрика и аналогичные).</w:t>
      </w:r>
    </w:p>
    <w:p>
      <w:pPr>
        <w:spacing w:after="160" w:line="300"/>
        <w:jc w:val="both"/>
      </w:pPr>
      <w:r>
        <w:rPr>
          <w:rFonts w:ascii="Times New Roman" w:cs="Times New Roman" w:eastAsia="Times New Roman" w:hAnsi="Times New Roman"/>
          <w:b w:val="false"/>
          <w:bCs w:val="false"/>
          <w:sz w:val="22"/>
          <w:szCs w:val="22"/>
        </w:rPr>
        <w:t xml:space="preserve">Сайт использует сервис веб-аналитики Яндекс.Метрика для сбора обезличенной статистики о посещениях. Указанный сервис может устанавливать собственные cookie-файлы в соответствии со своей политикой конфиденциальности.</w:t>
      </w:r>
    </w:p>
    <w:p>
      <w:pPr>
        <w:spacing w:after="160" w:line="300"/>
        <w:jc w:val="both"/>
      </w:pPr>
      <w:r>
        <w:rPr>
          <w:rFonts w:ascii="Times New Roman" w:cs="Times New Roman" w:eastAsia="Times New Roman" w:hAnsi="Times New Roman"/>
          <w:b w:val="false"/>
          <w:bCs w:val="false"/>
          <w:sz w:val="22"/>
          <w:szCs w:val="22"/>
        </w:rPr>
        <w:t xml:space="preserve">Оператор не обрабатывает специальные категории персональных данных (о расовой, национальной принадлежности, политических взглядах, религиозных убеждениях, состоянии здоровья, интимной жизни).</w:t>
      </w:r>
    </w:p>
    <w:p>
      <w:pPr>
        <w:pStyle w:val="Heading2"/>
        <w:spacing w:after="160" w:before="320"/>
      </w:pPr>
      <w:r>
        <w:rPr>
          <w:rFonts w:ascii="Times New Roman" w:cs="Times New Roman" w:eastAsia="Times New Roman" w:hAnsi="Times New Roman"/>
          <w:b/>
          <w:bCs/>
          <w:sz w:val="26"/>
          <w:szCs w:val="26"/>
        </w:rPr>
        <w:t xml:space="preserve">4. Цели обработки персональных данных</w:t>
      </w:r>
    </w:p>
    <w:p>
      <w:pPr>
        <w:spacing w:after="160" w:line="300"/>
        <w:jc w:val="both"/>
      </w:pPr>
      <w:r>
        <w:rPr>
          <w:rFonts w:ascii="Times New Roman" w:cs="Times New Roman" w:eastAsia="Times New Roman" w:hAnsi="Times New Roman"/>
          <w:b w:val="false"/>
          <w:bCs w:val="false"/>
          <w:sz w:val="22"/>
          <w:szCs w:val="22"/>
        </w:rPr>
        <w:t xml:space="preserve">Персональные данные Пользователя обрабатываются в следующих целях:</w:t>
      </w:r>
    </w:p>
    <w:p>
      <w:pPr>
        <w:pStyle w:val="ListParagraph"/>
        <w:numPr>
          <w:ilvl w:val="0"/>
          <w:numId w:val="3"/>
        </w:numPr>
        <w:spacing w:after="100" w:line="300"/>
        <w:jc w:val="both"/>
      </w:pPr>
      <w:r>
        <w:rPr>
          <w:rFonts w:ascii="Times New Roman" w:cs="Times New Roman" w:eastAsia="Times New Roman" w:hAnsi="Times New Roman"/>
          <w:b w:val="false"/>
          <w:bCs w:val="false"/>
          <w:sz w:val="22"/>
          <w:szCs w:val="22"/>
        </w:rPr>
        <w:t xml:space="preserve">идентификация Пользователя при оформлении заказа на услуги химчистки, реставрации одежды, обуви и сумок;</w:t>
      </w:r>
    </w:p>
    <w:p>
      <w:pPr>
        <w:pStyle w:val="ListParagraph"/>
        <w:numPr>
          <w:ilvl w:val="0"/>
          <w:numId w:val="3"/>
        </w:numPr>
        <w:spacing w:after="100" w:line="300"/>
        <w:jc w:val="both"/>
      </w:pPr>
      <w:r>
        <w:rPr>
          <w:rFonts w:ascii="Times New Roman" w:cs="Times New Roman" w:eastAsia="Times New Roman" w:hAnsi="Times New Roman"/>
          <w:b w:val="false"/>
          <w:bCs w:val="false"/>
          <w:sz w:val="22"/>
          <w:szCs w:val="22"/>
        </w:rPr>
        <w:t xml:space="preserve">организация приёма, обработки, исполнения и выдачи заказов, включая курьерскую доставку по указанному Пользователем адресу;</w:t>
      </w:r>
    </w:p>
    <w:p>
      <w:pPr>
        <w:pStyle w:val="ListParagraph"/>
        <w:numPr>
          <w:ilvl w:val="0"/>
          <w:numId w:val="3"/>
        </w:numPr>
        <w:spacing w:after="100" w:line="300"/>
        <w:jc w:val="both"/>
      </w:pPr>
      <w:r>
        <w:rPr>
          <w:rFonts w:ascii="Times New Roman" w:cs="Times New Roman" w:eastAsia="Times New Roman" w:hAnsi="Times New Roman"/>
          <w:b w:val="false"/>
          <w:bCs w:val="false"/>
          <w:sz w:val="22"/>
          <w:szCs w:val="22"/>
        </w:rPr>
        <w:t xml:space="preserve">связь с Пользователем, в том числе направление уведомлений, запросов и информации, касающихся исполнения заказа, а также обработка запросов и заявок Пользователя;</w:t>
      </w:r>
    </w:p>
    <w:p>
      <w:pPr>
        <w:pStyle w:val="ListParagraph"/>
        <w:numPr>
          <w:ilvl w:val="0"/>
          <w:numId w:val="3"/>
        </w:numPr>
        <w:spacing w:after="100" w:line="300"/>
        <w:jc w:val="both"/>
      </w:pPr>
      <w:r>
        <w:rPr>
          <w:rFonts w:ascii="Times New Roman" w:cs="Times New Roman" w:eastAsia="Times New Roman" w:hAnsi="Times New Roman"/>
          <w:b w:val="false"/>
          <w:bCs w:val="false"/>
          <w:sz w:val="22"/>
          <w:szCs w:val="22"/>
        </w:rPr>
        <w:t xml:space="preserve">предоставление Пользователю эффективной клиентской и технической поддержки;</w:t>
      </w:r>
    </w:p>
    <w:p>
      <w:pPr>
        <w:pStyle w:val="ListParagraph"/>
        <w:numPr>
          <w:ilvl w:val="0"/>
          <w:numId w:val="3"/>
        </w:numPr>
        <w:spacing w:after="100" w:line="300"/>
        <w:jc w:val="both"/>
      </w:pPr>
      <w:r>
        <w:rPr>
          <w:rFonts w:ascii="Times New Roman" w:cs="Times New Roman" w:eastAsia="Times New Roman" w:hAnsi="Times New Roman"/>
          <w:b w:val="false"/>
          <w:bCs w:val="false"/>
          <w:sz w:val="22"/>
          <w:szCs w:val="22"/>
        </w:rPr>
        <w:t xml:space="preserve">проведение расчётов с Пользователем по оплате услуг;</w:t>
      </w:r>
    </w:p>
    <w:p>
      <w:pPr>
        <w:pStyle w:val="ListParagraph"/>
        <w:numPr>
          <w:ilvl w:val="0"/>
          <w:numId w:val="3"/>
        </w:numPr>
        <w:spacing w:after="100" w:line="300"/>
        <w:jc w:val="both"/>
      </w:pPr>
      <w:r>
        <w:rPr>
          <w:rFonts w:ascii="Times New Roman" w:cs="Times New Roman" w:eastAsia="Times New Roman" w:hAnsi="Times New Roman"/>
          <w:b w:val="false"/>
          <w:bCs w:val="false"/>
          <w:sz w:val="22"/>
          <w:szCs w:val="22"/>
        </w:rPr>
        <w:t xml:space="preserve">улучшение качества работы Сайта, удобства его использования, разработка новых сервисов;</w:t>
      </w:r>
    </w:p>
    <w:p>
      <w:pPr>
        <w:pStyle w:val="ListParagraph"/>
        <w:numPr>
          <w:ilvl w:val="0"/>
          <w:numId w:val="3"/>
        </w:numPr>
        <w:spacing w:after="100" w:line="300"/>
        <w:jc w:val="both"/>
      </w:pPr>
      <w:r>
        <w:rPr>
          <w:rFonts w:ascii="Times New Roman" w:cs="Times New Roman" w:eastAsia="Times New Roman" w:hAnsi="Times New Roman"/>
          <w:b w:val="false"/>
          <w:bCs w:val="false"/>
          <w:sz w:val="22"/>
          <w:szCs w:val="22"/>
        </w:rPr>
        <w:t xml:space="preserve">проведение статистических и иных исследований на основе обезличенных данных;</w:t>
      </w:r>
    </w:p>
    <w:p>
      <w:pPr>
        <w:pStyle w:val="ListParagraph"/>
        <w:numPr>
          <w:ilvl w:val="0"/>
          <w:numId w:val="3"/>
        </w:numPr>
        <w:spacing w:after="100" w:line="300"/>
        <w:jc w:val="both"/>
      </w:pPr>
      <w:r>
        <w:rPr>
          <w:rFonts w:ascii="Times New Roman" w:cs="Times New Roman" w:eastAsia="Times New Roman" w:hAnsi="Times New Roman"/>
          <w:b w:val="false"/>
          <w:bCs w:val="false"/>
          <w:sz w:val="22"/>
          <w:szCs w:val="22"/>
        </w:rPr>
        <w:t xml:space="preserve">осуществление рекламной деятельности с согласия Пользователя;</w:t>
      </w:r>
    </w:p>
    <w:p>
      <w:pPr>
        <w:pStyle w:val="ListParagraph"/>
        <w:numPr>
          <w:ilvl w:val="0"/>
          <w:numId w:val="3"/>
        </w:numPr>
        <w:spacing w:after="100" w:line="300"/>
        <w:jc w:val="both"/>
      </w:pPr>
      <w:r>
        <w:rPr>
          <w:rFonts w:ascii="Times New Roman" w:cs="Times New Roman" w:eastAsia="Times New Roman" w:hAnsi="Times New Roman"/>
          <w:b w:val="false"/>
          <w:bCs w:val="false"/>
          <w:sz w:val="22"/>
          <w:szCs w:val="22"/>
        </w:rPr>
        <w:t xml:space="preserve">выполнение требований законодательства РФ (в том числе в области защиты прав потребителей, бухгалтерского и налогового учёта).</w:t>
      </w:r>
    </w:p>
    <w:p>
      <w:pPr>
        <w:pStyle w:val="Heading2"/>
        <w:spacing w:after="160" w:before="320"/>
      </w:pPr>
      <w:r>
        <w:rPr>
          <w:rFonts w:ascii="Times New Roman" w:cs="Times New Roman" w:eastAsia="Times New Roman" w:hAnsi="Times New Roman"/>
          <w:b/>
          <w:bCs/>
          <w:sz w:val="26"/>
          <w:szCs w:val="26"/>
        </w:rPr>
        <w:t xml:space="preserve">5. Правовые основания обработки персональных данных</w:t>
      </w:r>
    </w:p>
    <w:p>
      <w:pPr>
        <w:spacing w:after="160" w:line="300"/>
        <w:jc w:val="both"/>
      </w:pPr>
      <w:r>
        <w:rPr>
          <w:rFonts w:ascii="Times New Roman" w:cs="Times New Roman" w:eastAsia="Times New Roman" w:hAnsi="Times New Roman"/>
          <w:b w:val="false"/>
          <w:bCs w:val="false"/>
          <w:sz w:val="22"/>
          <w:szCs w:val="22"/>
        </w:rPr>
        <w:t xml:space="preserve">Оператор обрабатывает персональные данные Пользователя на следующих правовых основаниях:</w:t>
      </w:r>
    </w:p>
    <w:p>
      <w:pPr>
        <w:pStyle w:val="ListParagraph"/>
        <w:numPr>
          <w:ilvl w:val="0"/>
          <w:numId w:val="2"/>
        </w:numPr>
        <w:spacing w:after="100" w:line="300"/>
        <w:jc w:val="both"/>
      </w:pPr>
      <w:r>
        <w:rPr>
          <w:rFonts w:ascii="Times New Roman" w:cs="Times New Roman" w:eastAsia="Times New Roman" w:hAnsi="Times New Roman"/>
          <w:b w:val="false"/>
          <w:bCs w:val="false"/>
          <w:sz w:val="22"/>
          <w:szCs w:val="22"/>
        </w:rPr>
        <w:t xml:space="preserve">согласие Пользователя на обработку персональных данных, выраженное посредством совершения действий на Сайте (заполнение форм, оформление заказа, проставление соответствующих отметок);</w:t>
      </w:r>
    </w:p>
    <w:p>
      <w:pPr>
        <w:pStyle w:val="ListParagraph"/>
        <w:numPr>
          <w:ilvl w:val="0"/>
          <w:numId w:val="2"/>
        </w:numPr>
        <w:spacing w:after="100" w:line="300"/>
        <w:jc w:val="both"/>
      </w:pPr>
      <w:r>
        <w:rPr>
          <w:rFonts w:ascii="Times New Roman" w:cs="Times New Roman" w:eastAsia="Times New Roman" w:hAnsi="Times New Roman"/>
          <w:b w:val="false"/>
          <w:bCs w:val="false"/>
          <w:sz w:val="22"/>
          <w:szCs w:val="22"/>
        </w:rPr>
        <w:t xml:space="preserve">необходимость исполнения договора оказания услуг (публичной оферты), стороной которого либо выгодоприобретателем по которому является Пользователь;</w:t>
      </w:r>
    </w:p>
    <w:p>
      <w:pPr>
        <w:pStyle w:val="ListParagraph"/>
        <w:numPr>
          <w:ilvl w:val="0"/>
          <w:numId w:val="2"/>
        </w:numPr>
        <w:spacing w:after="100" w:line="300"/>
        <w:jc w:val="both"/>
      </w:pPr>
      <w:r>
        <w:rPr>
          <w:rFonts w:ascii="Times New Roman" w:cs="Times New Roman" w:eastAsia="Times New Roman" w:hAnsi="Times New Roman"/>
          <w:b w:val="false"/>
          <w:bCs w:val="false"/>
          <w:sz w:val="22"/>
          <w:szCs w:val="22"/>
        </w:rPr>
        <w:t xml:space="preserve">необходимость исполнения предусмотренных законодательством РФ обязанностей Оператора.</w:t>
      </w:r>
    </w:p>
    <w:p>
      <w:pPr>
        <w:pStyle w:val="Heading2"/>
        <w:spacing w:after="160" w:before="320"/>
      </w:pPr>
      <w:r>
        <w:rPr>
          <w:rFonts w:ascii="Times New Roman" w:cs="Times New Roman" w:eastAsia="Times New Roman" w:hAnsi="Times New Roman"/>
          <w:b/>
          <w:bCs/>
          <w:sz w:val="26"/>
          <w:szCs w:val="26"/>
        </w:rPr>
        <w:t xml:space="preserve">6. Порядок сбора, хранения, использования и уничтожения персональных данных</w:t>
      </w:r>
    </w:p>
    <w:p>
      <w:pPr>
        <w:spacing w:after="160" w:line="300"/>
        <w:jc w:val="both"/>
      </w:pPr>
      <w:r>
        <w:rPr>
          <w:rFonts w:ascii="Times New Roman" w:cs="Times New Roman" w:eastAsia="Times New Roman" w:hAnsi="Times New Roman"/>
          <w:b w:val="false"/>
          <w:bCs w:val="false"/>
          <w:sz w:val="22"/>
          <w:szCs w:val="22"/>
        </w:rPr>
        <w:t xml:space="preserve">6.1. Обработка персональных данных Пользователя осуществляется без ограничения срока, любым законным способом, в том числе в информационных системах персональных данных с использованием средств автоматизации или без использования таких средств.</w:t>
      </w:r>
    </w:p>
    <w:p>
      <w:pPr>
        <w:spacing w:after="160" w:line="300"/>
        <w:jc w:val="both"/>
      </w:pPr>
      <w:r>
        <w:rPr>
          <w:rFonts w:ascii="Times New Roman" w:cs="Times New Roman" w:eastAsia="Times New Roman" w:hAnsi="Times New Roman"/>
          <w:b w:val="false"/>
          <w:bCs w:val="false"/>
          <w:sz w:val="22"/>
          <w:szCs w:val="22"/>
        </w:rPr>
        <w:t xml:space="preserve">6.2. Персональные данные Пользователя хранятся на территории Российской Федерации в соответствии с ч. 5 ст. 18 Закона о персональных данных, в том числе с использованием серверов и облачных сервисов, обеспечивающих хранение данных на территории РФ.</w:t>
      </w:r>
    </w:p>
    <w:p>
      <w:pPr>
        <w:spacing w:after="160" w:line="300"/>
        <w:jc w:val="both"/>
      </w:pPr>
      <w:r>
        <w:rPr>
          <w:rFonts w:ascii="Times New Roman" w:cs="Times New Roman" w:eastAsia="Times New Roman" w:hAnsi="Times New Roman"/>
          <w:b w:val="false"/>
          <w:bCs w:val="false"/>
          <w:sz w:val="22"/>
          <w:szCs w:val="22"/>
        </w:rPr>
        <w:t xml:space="preserve">6.3. Оператор принимает необходимые организационные и технические меры для защиты персональных данных Пользователя от неправомерного или случайного доступа, уничтожения, изменения, блокирования, копирования, распространения, а также от иных неправомерных действий третьих лиц.</w:t>
      </w:r>
    </w:p>
    <w:p>
      <w:pPr>
        <w:spacing w:after="160" w:line="300"/>
        <w:jc w:val="both"/>
      </w:pPr>
      <w:r>
        <w:rPr>
          <w:rFonts w:ascii="Times New Roman" w:cs="Times New Roman" w:eastAsia="Times New Roman" w:hAnsi="Times New Roman"/>
          <w:b w:val="false"/>
          <w:bCs w:val="false"/>
          <w:sz w:val="22"/>
          <w:szCs w:val="22"/>
        </w:rPr>
        <w:t xml:space="preserve">6.4. Курьерская доставка заказов осуществляется силами Оператора. Данные Пользователя, необходимые для доставки (ФИО, адрес, телефон), не передаются сторонним курьерским службам или иным третьим лицам, за исключением случаев, предусмотренных законодательством РФ (например, по запросу уполномоченных государственных органов).</w:t>
      </w:r>
    </w:p>
    <w:p>
      <w:pPr>
        <w:spacing w:after="160" w:line="300"/>
        <w:jc w:val="both"/>
      </w:pPr>
      <w:r>
        <w:rPr>
          <w:rFonts w:ascii="Times New Roman" w:cs="Times New Roman" w:eastAsia="Times New Roman" w:hAnsi="Times New Roman"/>
          <w:b w:val="false"/>
          <w:bCs w:val="false"/>
          <w:sz w:val="22"/>
          <w:szCs w:val="22"/>
        </w:rPr>
        <w:t xml:space="preserve">6.5. Хранение персональных данных Пользователей осуществляется на серверах, расположенных на территории Российской Федерации, в соответствии с требованиями ч. 5 ст. 18 Закона о персональных данных.</w:t>
      </w:r>
    </w:p>
    <w:p>
      <w:pPr>
        <w:spacing w:after="160" w:line="300"/>
        <w:jc w:val="both"/>
      </w:pPr>
      <w:r>
        <w:rPr>
          <w:rFonts w:ascii="Times New Roman" w:cs="Times New Roman" w:eastAsia="Times New Roman" w:hAnsi="Times New Roman"/>
          <w:b w:val="false"/>
          <w:bCs w:val="false"/>
          <w:sz w:val="22"/>
          <w:szCs w:val="22"/>
        </w:rPr>
        <w:t xml:space="preserve">6.6. Оператор использует сервис веб-аналитики Яндекс.Метрика, который осуществляет обработку обезличенных данных о посещениях Сайта в соответствии со своей политикой конфиденциальности.</w:t>
      </w:r>
    </w:p>
    <w:p>
      <w:pPr>
        <w:spacing w:after="160" w:line="300"/>
        <w:jc w:val="both"/>
      </w:pPr>
      <w:r>
        <w:rPr>
          <w:rFonts w:ascii="Times New Roman" w:cs="Times New Roman" w:eastAsia="Times New Roman" w:hAnsi="Times New Roman"/>
          <w:b w:val="false"/>
          <w:bCs w:val="false"/>
          <w:sz w:val="22"/>
          <w:szCs w:val="22"/>
        </w:rPr>
        <w:t xml:space="preserve">6.7. Персональные данные подлежат уничтожению либо обезличиванию по достижении целей обработки или в случае утраты необходимости в их достижении, если иное не предусмотрено законодательством РФ (в частности, требованиями о сроках хранения бухгалтерских и налоговых документов).</w:t>
      </w:r>
    </w:p>
    <w:p>
      <w:pPr>
        <w:pStyle w:val="Heading2"/>
        <w:spacing w:after="160" w:before="320"/>
      </w:pPr>
      <w:r>
        <w:rPr>
          <w:rFonts w:ascii="Times New Roman" w:cs="Times New Roman" w:eastAsia="Times New Roman" w:hAnsi="Times New Roman"/>
          <w:b/>
          <w:bCs/>
          <w:sz w:val="26"/>
          <w:szCs w:val="26"/>
        </w:rPr>
        <w:t xml:space="preserve">7. Передача персональных данных третьим лицам</w:t>
      </w:r>
    </w:p>
    <w:p>
      <w:pPr>
        <w:spacing w:after="160" w:line="300"/>
        <w:jc w:val="both"/>
      </w:pPr>
      <w:r>
        <w:rPr>
          <w:rFonts w:ascii="Times New Roman" w:cs="Times New Roman" w:eastAsia="Times New Roman" w:hAnsi="Times New Roman"/>
          <w:b w:val="false"/>
          <w:bCs w:val="false"/>
          <w:sz w:val="22"/>
          <w:szCs w:val="22"/>
        </w:rPr>
        <w:t xml:space="preserve">7.1. Оператор не передаёт персональные данные Пользователей третьим лицам, за исключением следующих случаев:</w:t>
      </w:r>
    </w:p>
    <w:p>
      <w:pPr>
        <w:pStyle w:val="ListParagraph"/>
        <w:numPr>
          <w:ilvl w:val="0"/>
          <w:numId w:val="2"/>
        </w:numPr>
        <w:spacing w:after="100" w:line="300"/>
        <w:jc w:val="both"/>
      </w:pPr>
      <w:r>
        <w:rPr>
          <w:rFonts w:ascii="Times New Roman" w:cs="Times New Roman" w:eastAsia="Times New Roman" w:hAnsi="Times New Roman"/>
          <w:b w:val="false"/>
          <w:bCs w:val="false"/>
          <w:sz w:val="22"/>
          <w:szCs w:val="22"/>
        </w:rPr>
        <w:t xml:space="preserve">Пользователь выразил своё согласие на такие действия;</w:t>
      </w:r>
    </w:p>
    <w:p>
      <w:pPr>
        <w:pStyle w:val="ListParagraph"/>
        <w:numPr>
          <w:ilvl w:val="0"/>
          <w:numId w:val="2"/>
        </w:numPr>
        <w:spacing w:after="100" w:line="300"/>
        <w:jc w:val="both"/>
      </w:pPr>
      <w:r>
        <w:rPr>
          <w:rFonts w:ascii="Times New Roman" w:cs="Times New Roman" w:eastAsia="Times New Roman" w:hAnsi="Times New Roman"/>
          <w:b w:val="false"/>
          <w:bCs w:val="false"/>
          <w:sz w:val="22"/>
          <w:szCs w:val="22"/>
        </w:rPr>
        <w:t xml:space="preserve">передача необходима в рамках использования Пользователем определённого сервиса либо для оказания услуги Пользователю (например, платёжной системе/банку-эквайеру для проведения оплаты);</w:t>
      </w:r>
    </w:p>
    <w:p>
      <w:pPr>
        <w:pStyle w:val="ListParagraph"/>
        <w:numPr>
          <w:ilvl w:val="0"/>
          <w:numId w:val="2"/>
        </w:numPr>
        <w:spacing w:after="100" w:line="300"/>
        <w:jc w:val="both"/>
      </w:pPr>
      <w:r>
        <w:rPr>
          <w:rFonts w:ascii="Times New Roman" w:cs="Times New Roman" w:eastAsia="Times New Roman" w:hAnsi="Times New Roman"/>
          <w:b w:val="false"/>
          <w:bCs w:val="false"/>
          <w:sz w:val="22"/>
          <w:szCs w:val="22"/>
        </w:rPr>
        <w:t xml:space="preserve">передача предусмотрена российским или иным применимым законодательством в рамках установленной законом процедуры;</w:t>
      </w:r>
    </w:p>
    <w:p>
      <w:pPr>
        <w:pStyle w:val="ListParagraph"/>
        <w:numPr>
          <w:ilvl w:val="0"/>
          <w:numId w:val="2"/>
        </w:numPr>
        <w:spacing w:after="100" w:line="300"/>
        <w:jc w:val="both"/>
      </w:pPr>
      <w:r>
        <w:rPr>
          <w:rFonts w:ascii="Times New Roman" w:cs="Times New Roman" w:eastAsia="Times New Roman" w:hAnsi="Times New Roman"/>
          <w:b w:val="false"/>
          <w:bCs w:val="false"/>
          <w:sz w:val="22"/>
          <w:szCs w:val="22"/>
        </w:rPr>
        <w:t xml:space="preserve">такая передача происходит в рамках продажи или иной передачи бизнеса, при этом к приобретателю переходят все обязательства по соблюдению условий настоящей Политики.</w:t>
      </w:r>
    </w:p>
    <w:p>
      <w:pPr>
        <w:spacing w:after="160" w:line="300"/>
        <w:jc w:val="both"/>
      </w:pPr>
      <w:r>
        <w:rPr>
          <w:rFonts w:ascii="Times New Roman" w:cs="Times New Roman" w:eastAsia="Times New Roman" w:hAnsi="Times New Roman"/>
          <w:b w:val="false"/>
          <w:bCs w:val="false"/>
          <w:sz w:val="22"/>
          <w:szCs w:val="22"/>
        </w:rPr>
        <w:t xml:space="preserve">7.2. При обработке платежей оператором платёжной системы (банком-эквайером) реквизиты банковской карты Пользователя вводятся на защищённой странице платёжной системы и не передаются и не сохраняются на Сайте.</w:t>
      </w:r>
    </w:p>
    <w:p>
      <w:pPr>
        <w:pStyle w:val="Heading2"/>
        <w:spacing w:after="160" w:before="320"/>
      </w:pPr>
      <w:r>
        <w:rPr>
          <w:rFonts w:ascii="Times New Roman" w:cs="Times New Roman" w:eastAsia="Times New Roman" w:hAnsi="Times New Roman"/>
          <w:b/>
          <w:bCs/>
          <w:sz w:val="26"/>
          <w:szCs w:val="26"/>
        </w:rPr>
        <w:t xml:space="preserve">8. Права субъекта персональных данных</w:t>
      </w:r>
    </w:p>
    <w:p>
      <w:pPr>
        <w:spacing w:after="160" w:line="300"/>
        <w:jc w:val="both"/>
      </w:pPr>
      <w:r>
        <w:rPr>
          <w:rFonts w:ascii="Times New Roman" w:cs="Times New Roman" w:eastAsia="Times New Roman" w:hAnsi="Times New Roman"/>
          <w:b w:val="false"/>
          <w:bCs w:val="false"/>
          <w:sz w:val="22"/>
          <w:szCs w:val="22"/>
        </w:rPr>
        <w:t xml:space="preserve">Пользователь (субъект персональных данных) имеет право:</w:t>
      </w:r>
    </w:p>
    <w:p>
      <w:pPr>
        <w:pStyle w:val="ListParagraph"/>
        <w:numPr>
          <w:ilvl w:val="0"/>
          <w:numId w:val="2"/>
        </w:numPr>
        <w:spacing w:after="100" w:line="300"/>
        <w:jc w:val="both"/>
      </w:pPr>
      <w:r>
        <w:rPr>
          <w:rFonts w:ascii="Times New Roman" w:cs="Times New Roman" w:eastAsia="Times New Roman" w:hAnsi="Times New Roman"/>
          <w:b w:val="false"/>
          <w:bCs w:val="false"/>
          <w:sz w:val="22"/>
          <w:szCs w:val="22"/>
        </w:rPr>
        <w:t xml:space="preserve">получать информацию, касающуюся обработки его персональных данных, в том числе содержащую сведения, указанные в ч. 7 ст. 14 Закона о персональных данных;</w:t>
      </w:r>
    </w:p>
    <w:p>
      <w:pPr>
        <w:pStyle w:val="ListParagraph"/>
        <w:numPr>
          <w:ilvl w:val="0"/>
          <w:numId w:val="2"/>
        </w:numPr>
        <w:spacing w:after="100" w:line="300"/>
        <w:jc w:val="both"/>
      </w:pPr>
      <w:r>
        <w:rPr>
          <w:rFonts w:ascii="Times New Roman" w:cs="Times New Roman" w:eastAsia="Times New Roman" w:hAnsi="Times New Roman"/>
          <w:b w:val="false"/>
          <w:bCs w:val="false"/>
          <w:sz w:val="22"/>
          <w:szCs w:val="22"/>
        </w:rPr>
        <w:t xml:space="preserve">требовать уточнения своих персональных данных, их блокирования или уничтожения в случае, если персональные данные являются неполными, устаревшими, неточными, незаконно полученными или не являются необходимыми для заявленной цели обработки;</w:t>
      </w:r>
    </w:p>
    <w:p>
      <w:pPr>
        <w:pStyle w:val="ListParagraph"/>
        <w:numPr>
          <w:ilvl w:val="0"/>
          <w:numId w:val="2"/>
        </w:numPr>
        <w:spacing w:after="100" w:line="300"/>
        <w:jc w:val="both"/>
      </w:pPr>
      <w:r>
        <w:rPr>
          <w:rFonts w:ascii="Times New Roman" w:cs="Times New Roman" w:eastAsia="Times New Roman" w:hAnsi="Times New Roman"/>
          <w:b w:val="false"/>
          <w:bCs w:val="false"/>
          <w:sz w:val="22"/>
          <w:szCs w:val="22"/>
        </w:rPr>
        <w:t xml:space="preserve">отозвать своё согласие на обработку персональных данных, направив соответствующее уведомление Оператору на адрес электронной почты, указанный в разделе 1 настоящей Политики;</w:t>
      </w:r>
    </w:p>
    <w:p>
      <w:pPr>
        <w:pStyle w:val="ListParagraph"/>
        <w:numPr>
          <w:ilvl w:val="0"/>
          <w:numId w:val="2"/>
        </w:numPr>
        <w:spacing w:after="100" w:line="300"/>
        <w:jc w:val="both"/>
      </w:pPr>
      <w:r>
        <w:rPr>
          <w:rFonts w:ascii="Times New Roman" w:cs="Times New Roman" w:eastAsia="Times New Roman" w:hAnsi="Times New Roman"/>
          <w:b w:val="false"/>
          <w:bCs w:val="false"/>
          <w:sz w:val="22"/>
          <w:szCs w:val="22"/>
        </w:rPr>
        <w:t xml:space="preserve">обжаловать действия или бездействие Оператора в Федеральную службу по надзору в сфере связи, информационных технологий и массовых коммуникаций (Роскомнадзор) либо в судебном порядке;</w:t>
      </w:r>
    </w:p>
    <w:p>
      <w:pPr>
        <w:pStyle w:val="ListParagraph"/>
        <w:numPr>
          <w:ilvl w:val="0"/>
          <w:numId w:val="2"/>
        </w:numPr>
        <w:spacing w:after="100" w:line="300"/>
        <w:jc w:val="both"/>
      </w:pPr>
      <w:r>
        <w:rPr>
          <w:rFonts w:ascii="Times New Roman" w:cs="Times New Roman" w:eastAsia="Times New Roman" w:hAnsi="Times New Roman"/>
          <w:b w:val="false"/>
          <w:bCs w:val="false"/>
          <w:sz w:val="22"/>
          <w:szCs w:val="22"/>
        </w:rPr>
        <w:t xml:space="preserve">на защиту своих прав и законных интересов, в том числе на возмещение убытков и (или) компенсацию морального вреда в судебном порядке.</w:t>
      </w:r>
    </w:p>
    <w:p>
      <w:pPr>
        <w:pStyle w:val="Heading2"/>
        <w:spacing w:after="160" w:before="320"/>
      </w:pPr>
      <w:r>
        <w:rPr>
          <w:rFonts w:ascii="Times New Roman" w:cs="Times New Roman" w:eastAsia="Times New Roman" w:hAnsi="Times New Roman"/>
          <w:b/>
          <w:bCs/>
          <w:sz w:val="26"/>
          <w:szCs w:val="26"/>
        </w:rPr>
        <w:t xml:space="preserve">9. Использование файлов cookie</w:t>
      </w:r>
    </w:p>
    <w:p>
      <w:pPr>
        <w:spacing w:after="160" w:line="300"/>
        <w:jc w:val="both"/>
      </w:pPr>
      <w:r>
        <w:rPr>
          <w:rFonts w:ascii="Times New Roman" w:cs="Times New Roman" w:eastAsia="Times New Roman" w:hAnsi="Times New Roman"/>
          <w:b w:val="false"/>
          <w:bCs w:val="false"/>
          <w:sz w:val="22"/>
          <w:szCs w:val="22"/>
        </w:rPr>
        <w:t xml:space="preserve">9.1. Сайт использует файлы cookie и аналогичные технологии для обеспечения работоспособности Сайта, анализа посещаемости и улучшения пользовательского опыта.</w:t>
      </w:r>
    </w:p>
    <w:p>
      <w:pPr>
        <w:spacing w:after="160" w:line="300"/>
        <w:jc w:val="both"/>
      </w:pPr>
      <w:r>
        <w:rPr>
          <w:rFonts w:ascii="Times New Roman" w:cs="Times New Roman" w:eastAsia="Times New Roman" w:hAnsi="Times New Roman"/>
          <w:b w:val="false"/>
          <w:bCs w:val="false"/>
          <w:sz w:val="22"/>
          <w:szCs w:val="22"/>
        </w:rPr>
        <w:t xml:space="preserve">9.2. Пользователь может отключить сохранение cookie-файлов в настройках своего браузера, однако это может привести к ограничению функциональности Сайта.</w:t>
      </w:r>
    </w:p>
    <w:p>
      <w:pPr>
        <w:spacing w:after="160" w:line="300"/>
        <w:jc w:val="both"/>
      </w:pPr>
      <w:r>
        <w:rPr>
          <w:rFonts w:ascii="Times New Roman" w:cs="Times New Roman" w:eastAsia="Times New Roman" w:hAnsi="Times New Roman"/>
          <w:b w:val="false"/>
          <w:bCs w:val="false"/>
          <w:sz w:val="22"/>
          <w:szCs w:val="22"/>
        </w:rPr>
        <w:t xml:space="preserve">9.3. При первом посещении Сайта Пользователю отображается уведомление (cookie-баннер) об использовании файлов cookie. Продолжая использовать Сайт после ознакомления с уведомлением, Пользователь выражает согласие на использование файлов cookie в соответствии с настоящей Политикой.</w:t>
      </w:r>
    </w:p>
    <w:p>
      <w:pPr>
        <w:pStyle w:val="Heading2"/>
        <w:spacing w:after="160" w:before="320"/>
      </w:pPr>
      <w:r>
        <w:rPr>
          <w:rFonts w:ascii="Times New Roman" w:cs="Times New Roman" w:eastAsia="Times New Roman" w:hAnsi="Times New Roman"/>
          <w:b/>
          <w:bCs/>
          <w:sz w:val="26"/>
          <w:szCs w:val="26"/>
        </w:rPr>
        <w:t xml:space="preserve">10. Трансграничная передача персональных данных</w:t>
      </w:r>
    </w:p>
    <w:p>
      <w:pPr>
        <w:spacing w:after="160" w:line="300"/>
        <w:jc w:val="both"/>
      </w:pPr>
      <w:r>
        <w:rPr>
          <w:rFonts w:ascii="Times New Roman" w:cs="Times New Roman" w:eastAsia="Times New Roman" w:hAnsi="Times New Roman"/>
          <w:b w:val="false"/>
          <w:bCs w:val="false"/>
          <w:sz w:val="22"/>
          <w:szCs w:val="22"/>
        </w:rPr>
        <w:t xml:space="preserve">На момент утверждения настоящей Политики персональные данные Пользователей хранятся и обрабатываются на серверах, расположенных на территории Российской Федерации, трансграничная передача персональных данных Оператором не осуществляется. В случае если в дальнейшем для обработки персональных данных будут привлекаться сервисы или подрядчики, серверы которых расположены за пределами территории Российской Федерации, такая трансграничная передача будет осуществляться с соблюдением требований статьи 12 Закона о персональных данных, а настоящая Политика будет соответствующим образом обновлена.</w:t>
      </w:r>
    </w:p>
    <w:p>
      <w:pPr>
        <w:pStyle w:val="Heading2"/>
        <w:spacing w:after="160" w:before="320"/>
      </w:pPr>
      <w:r>
        <w:rPr>
          <w:rFonts w:ascii="Times New Roman" w:cs="Times New Roman" w:eastAsia="Times New Roman" w:hAnsi="Times New Roman"/>
          <w:b/>
          <w:bCs/>
          <w:sz w:val="26"/>
          <w:szCs w:val="26"/>
        </w:rPr>
        <w:t xml:space="preserve">11. Заключительные положения</w:t>
      </w:r>
    </w:p>
    <w:p>
      <w:pPr>
        <w:spacing w:after="160" w:line="300"/>
        <w:jc w:val="both"/>
      </w:pPr>
      <w:r>
        <w:rPr>
          <w:rFonts w:ascii="Times New Roman" w:cs="Times New Roman" w:eastAsia="Times New Roman" w:hAnsi="Times New Roman"/>
          <w:b w:val="false"/>
          <w:bCs w:val="false"/>
          <w:sz w:val="22"/>
          <w:szCs w:val="22"/>
        </w:rPr>
        <w:t xml:space="preserve">11.1. Оператор вправе вносить изменения в настоящую Политику. При внесении изменений в актуальной редакции указывается дата последнего обновления. Новая редакция Политики вступает в силу с момента её размещения на Сайте, если иное не предусмотрено новой редакцией Политики.</w:t>
      </w:r>
    </w:p>
    <w:p>
      <w:pPr>
        <w:spacing w:after="160" w:line="300"/>
        <w:jc w:val="both"/>
      </w:pPr>
      <w:r>
        <w:rPr>
          <w:rFonts w:ascii="Times New Roman" w:cs="Times New Roman" w:eastAsia="Times New Roman" w:hAnsi="Times New Roman"/>
          <w:b w:val="false"/>
          <w:bCs w:val="false"/>
          <w:sz w:val="22"/>
          <w:szCs w:val="22"/>
        </w:rPr>
        <w:t xml:space="preserve">11.2. Действующая редакция Политики находится в открытом доступе в сети Интернет по адресу: https://bleskk.ru/privacy.</w:t>
      </w:r>
    </w:p>
    <w:p>
      <w:pPr>
        <w:spacing w:after="160" w:line="300"/>
        <w:jc w:val="both"/>
      </w:pPr>
      <w:r>
        <w:rPr>
          <w:rFonts w:ascii="Times New Roman" w:cs="Times New Roman" w:eastAsia="Times New Roman" w:hAnsi="Times New Roman"/>
          <w:b w:val="false"/>
          <w:bCs w:val="false"/>
          <w:sz w:val="22"/>
          <w:szCs w:val="22"/>
        </w:rPr>
        <w:t xml:space="preserve">11.3. К настоящей Политике и отношениям между Пользователем и Оператором, возникающим в связи с применением Политики, подлежит применению право Российской Федерации.</w:t>
      </w:r>
    </w:p>
    <w:p>
      <w:pPr>
        <w:spacing w:after="160" w:line="300"/>
        <w:jc w:val="both"/>
      </w:pPr>
      <w:r>
        <w:rPr>
          <w:rFonts w:ascii="Times New Roman" w:cs="Times New Roman" w:eastAsia="Times New Roman" w:hAnsi="Times New Roman"/>
          <w:b w:val="false"/>
          <w:bCs w:val="false"/>
          <w:sz w:val="22"/>
          <w:szCs w:val="22"/>
        </w:rPr>
        <w:t xml:space="preserve">11.4. По всем вопросам, связанным с обработкой персональных данных, Пользователь может обратиться к Оператору по контактным данным, указанным в разделе 1 настоящей Политики.</w:t>
      </w:r>
    </w:p>
    <w:sectPr>
      <w:pgSz w:w="11908" w:h="16833"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04" w:hanging="288"/>
      </w:pPr>
    </w:lvl>
  </w:abstractNum>
  <w:abstractNum w:abstractNumId="3" w15:restartNumberingAfterBreak="0">
    <w:multiLevelType w:val="hybridMultilevel"/>
    <w:lvl w:ilvl="0" w15:tentative="1">
      <w:start w:val="1"/>
      <w:numFmt w:val="decimal"/>
      <w:lvlText w:val="%1."/>
      <w:lvlJc w:val="left"/>
      <w:pPr>
        <w:ind w:left="504" w:hanging="36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2026-08-14T18:30:52.573Z</dcterms:created>
  <dcterms:modified xsi:type="dcterms:W3CDTF">2026-08-14T18:30:52.592Z</dcterms:modified>
</cp:coreProperties>
</file>

<file path=docProps/custom.xml><?xml version="1.0" encoding="utf-8"?>
<Properties xmlns="http://schemas.openxmlformats.org/officeDocument/2006/custom-properties" xmlns:vt="http://schemas.openxmlformats.org/officeDocument/2006/docPropsVTypes"/>
</file>